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27C" w:rsidRDefault="00A5527C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A5527C" w:rsidRDefault="00A5527C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77"/>
        <w:gridCol w:w="4678"/>
      </w:tblGrid>
      <w:tr w:rsidR="00A5527C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A5527C" w:rsidRDefault="00A5527C">
            <w:pPr>
              <w:pStyle w:val="ConsPlusNormal"/>
              <w:outlineLvl w:val="0"/>
            </w:pPr>
            <w:r>
              <w:t>19 мая 2008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A5527C" w:rsidRDefault="00A5527C">
            <w:pPr>
              <w:pStyle w:val="ConsPlusNormal"/>
              <w:jc w:val="right"/>
              <w:outlineLvl w:val="0"/>
            </w:pPr>
            <w:r>
              <w:t>N 815</w:t>
            </w:r>
          </w:p>
        </w:tc>
      </w:tr>
    </w:tbl>
    <w:p w:rsidR="00A5527C" w:rsidRDefault="00A5527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5527C" w:rsidRDefault="00A5527C">
      <w:pPr>
        <w:pStyle w:val="ConsPlusNormal"/>
        <w:jc w:val="center"/>
      </w:pPr>
    </w:p>
    <w:p w:rsidR="00A5527C" w:rsidRDefault="00A5527C">
      <w:pPr>
        <w:pStyle w:val="ConsPlusTitle"/>
        <w:jc w:val="center"/>
      </w:pPr>
      <w:r>
        <w:t>УКАЗ</w:t>
      </w:r>
    </w:p>
    <w:p w:rsidR="00A5527C" w:rsidRDefault="00A5527C">
      <w:pPr>
        <w:pStyle w:val="ConsPlusTitle"/>
        <w:jc w:val="center"/>
      </w:pPr>
    </w:p>
    <w:p w:rsidR="00A5527C" w:rsidRDefault="00A5527C">
      <w:pPr>
        <w:pStyle w:val="ConsPlusTitle"/>
        <w:jc w:val="center"/>
      </w:pPr>
      <w:r>
        <w:t>ПРЕЗИДЕНТА РОССИЙСКОЙ ФЕДЕРАЦИИ</w:t>
      </w:r>
    </w:p>
    <w:p w:rsidR="00A5527C" w:rsidRDefault="00A5527C">
      <w:pPr>
        <w:pStyle w:val="ConsPlusTitle"/>
        <w:jc w:val="center"/>
      </w:pPr>
    </w:p>
    <w:p w:rsidR="00A5527C" w:rsidRDefault="00A5527C">
      <w:pPr>
        <w:pStyle w:val="ConsPlusTitle"/>
        <w:jc w:val="center"/>
      </w:pPr>
      <w:r>
        <w:t>О МЕРАХ ПО ПРОТИВОДЕЙСТВИЮ КОРРУПЦИИ</w:t>
      </w:r>
    </w:p>
    <w:p w:rsidR="00A5527C" w:rsidRDefault="00A5527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A5527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5527C" w:rsidRDefault="00A5527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5527C" w:rsidRDefault="00A5527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5527C" w:rsidRDefault="00A5527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5527C" w:rsidRDefault="00A5527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Указов Президента РФ от 31.03.2010 </w:t>
            </w:r>
            <w:hyperlink r:id="rId5">
              <w:r>
                <w:rPr>
                  <w:color w:val="0000FF"/>
                </w:rPr>
                <w:t>N 396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A5527C" w:rsidRDefault="00A5527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01.07.2010 </w:t>
            </w:r>
            <w:hyperlink r:id="rId6">
              <w:r>
                <w:rPr>
                  <w:color w:val="0000FF"/>
                </w:rPr>
                <w:t>N 821</w:t>
              </w:r>
            </w:hyperlink>
            <w:r>
              <w:rPr>
                <w:color w:val="392C69"/>
              </w:rPr>
              <w:t xml:space="preserve">, от 04.11.2010 </w:t>
            </w:r>
            <w:hyperlink r:id="rId7">
              <w:r>
                <w:rPr>
                  <w:color w:val="0000FF"/>
                </w:rPr>
                <w:t>N 1336</w:t>
              </w:r>
            </w:hyperlink>
            <w:r>
              <w:rPr>
                <w:color w:val="392C69"/>
              </w:rPr>
              <w:t xml:space="preserve">, от 12.09.2011 </w:t>
            </w:r>
            <w:hyperlink r:id="rId8">
              <w:r>
                <w:rPr>
                  <w:color w:val="0000FF"/>
                </w:rPr>
                <w:t>N 1192</w:t>
              </w:r>
            </w:hyperlink>
            <w:r>
              <w:rPr>
                <w:color w:val="392C69"/>
              </w:rPr>
              <w:t>,</w:t>
            </w:r>
          </w:p>
          <w:p w:rsidR="00A5527C" w:rsidRDefault="00A5527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04.01.2012 </w:t>
            </w:r>
            <w:hyperlink r:id="rId9">
              <w:r>
                <w:rPr>
                  <w:color w:val="0000FF"/>
                </w:rPr>
                <w:t>N 19</w:t>
              </w:r>
            </w:hyperlink>
            <w:r>
              <w:rPr>
                <w:color w:val="392C69"/>
              </w:rPr>
              <w:t xml:space="preserve">, от 28.02.2012 </w:t>
            </w:r>
            <w:hyperlink r:id="rId10">
              <w:r>
                <w:rPr>
                  <w:color w:val="0000FF"/>
                </w:rPr>
                <w:t>N 249</w:t>
              </w:r>
            </w:hyperlink>
            <w:r>
              <w:rPr>
                <w:color w:val="392C69"/>
              </w:rPr>
              <w:t xml:space="preserve">, от 28.07.2012 </w:t>
            </w:r>
            <w:hyperlink r:id="rId11">
              <w:r>
                <w:rPr>
                  <w:color w:val="0000FF"/>
                </w:rPr>
                <w:t>N 1060</w:t>
              </w:r>
            </w:hyperlink>
            <w:r>
              <w:rPr>
                <w:color w:val="392C69"/>
              </w:rPr>
              <w:t>,</w:t>
            </w:r>
          </w:p>
          <w:p w:rsidR="00A5527C" w:rsidRDefault="00A5527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02.04.2013 </w:t>
            </w:r>
            <w:hyperlink r:id="rId12">
              <w:r>
                <w:rPr>
                  <w:color w:val="0000FF"/>
                </w:rPr>
                <w:t>N 309</w:t>
              </w:r>
            </w:hyperlink>
            <w:r>
              <w:rPr>
                <w:color w:val="392C69"/>
              </w:rPr>
              <w:t xml:space="preserve">, от 14.02.2014 </w:t>
            </w:r>
            <w:hyperlink r:id="rId13">
              <w:r>
                <w:rPr>
                  <w:color w:val="0000FF"/>
                </w:rPr>
                <w:t>N 80</w:t>
              </w:r>
            </w:hyperlink>
            <w:r>
              <w:rPr>
                <w:color w:val="392C69"/>
              </w:rPr>
              <w:t xml:space="preserve">, от 09.10.2017 </w:t>
            </w:r>
            <w:hyperlink r:id="rId14">
              <w:r>
                <w:rPr>
                  <w:color w:val="0000FF"/>
                </w:rPr>
                <w:t>N 472</w:t>
              </w:r>
            </w:hyperlink>
            <w:r>
              <w:rPr>
                <w:color w:val="392C69"/>
              </w:rPr>
              <w:t>,</w:t>
            </w:r>
          </w:p>
          <w:p w:rsidR="00A5527C" w:rsidRDefault="00A5527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13.05.2019 </w:t>
            </w:r>
            <w:hyperlink r:id="rId15">
              <w:r>
                <w:rPr>
                  <w:color w:val="0000FF"/>
                </w:rPr>
                <w:t>N 217</w:t>
              </w:r>
            </w:hyperlink>
            <w:r>
              <w:rPr>
                <w:color w:val="392C69"/>
              </w:rPr>
              <w:t xml:space="preserve">, от 17.05.2021 </w:t>
            </w:r>
            <w:hyperlink r:id="rId16">
              <w:r>
                <w:rPr>
                  <w:color w:val="0000FF"/>
                </w:rPr>
                <w:t>N 285</w:t>
              </w:r>
            </w:hyperlink>
            <w:r>
              <w:rPr>
                <w:color w:val="392C69"/>
              </w:rPr>
              <w:t xml:space="preserve">, от 25.01.2024 </w:t>
            </w:r>
            <w:hyperlink r:id="rId17">
              <w:r>
                <w:rPr>
                  <w:color w:val="0000FF"/>
                </w:rPr>
                <w:t>N 71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5527C" w:rsidRDefault="00A5527C">
            <w:pPr>
              <w:pStyle w:val="ConsPlusNormal"/>
            </w:pPr>
          </w:p>
        </w:tc>
      </w:tr>
    </w:tbl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ind w:firstLine="540"/>
        <w:jc w:val="both"/>
      </w:pPr>
      <w:r>
        <w:t>В целях создания системы противодействия коррупции в Российской Федерации и устранения причин, ее порождающих, постановляю: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1. Образовать Совет при Президенте Российской Федерации по противодействию коррупции (далее - Совет).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Председателем Совета является Президент Российской Федерации.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а) основными задачами Совета являются: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подготовка предложений Президенту Российской Федерации, касающихся выработки и реализации государственной политики в области противодействия коррупции;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координация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муниципальных образований по реализации государственной политики в области противодействия коррупции;</w:t>
      </w:r>
    </w:p>
    <w:p w:rsidR="00A5527C" w:rsidRDefault="00A5527C">
      <w:pPr>
        <w:pStyle w:val="ConsPlusNormal"/>
        <w:spacing w:before="220"/>
        <w:ind w:firstLine="540"/>
        <w:jc w:val="both"/>
      </w:pPr>
      <w:proofErr w:type="gramStart"/>
      <w:r>
        <w:t>контроль за</w:t>
      </w:r>
      <w:proofErr w:type="gramEnd"/>
      <w:r>
        <w:t xml:space="preserve"> реализацией мероприятий, предусмотренных Национальным планом противодействия коррупции;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б) Совет для решения возложенных на него основных задач: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запрашивает и получает в установленном порядке необходимые материалы от федеральных органов государственной власти, органов государственной власти субъектов Российской Федерации;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приглашает на свои заседания представителей федеральных органов государственной власти, органов государственной власти субъектов Российской Федерации и общественных объединений.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3. Члены Совета принимают участие в его работе на общественных началах.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Заседание Совета ведет председатель Совета.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lastRenderedPageBreak/>
        <w:t>Решения Совета оформляются протоколом.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Для реализации решений Совета могут издаваться указы, распоряжения и даваться поручения Президента Российской Федерации.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 xml:space="preserve">4. Утратил силу с 28 июля 2012 года. - </w:t>
      </w:r>
      <w:hyperlink r:id="rId18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5. Образовать для решения текущих вопросов деятельности Совета президиум Совета при Президенте Российской Федерации по противодействию коррупции.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В состав президиума Совета входят председатель президиума Совета, его заместитель, ответственный секретарь и члены президиума Совета.</w:t>
      </w:r>
    </w:p>
    <w:p w:rsidR="00A5527C" w:rsidRDefault="00A5527C">
      <w:pPr>
        <w:pStyle w:val="ConsPlusNormal"/>
        <w:jc w:val="both"/>
      </w:pPr>
      <w:r>
        <w:t xml:space="preserve">(абзац введен </w:t>
      </w:r>
      <w:hyperlink r:id="rId19">
        <w:r>
          <w:rPr>
            <w:color w:val="0000FF"/>
          </w:rPr>
          <w:t>Указом</w:t>
        </w:r>
      </w:hyperlink>
      <w:r>
        <w:t xml:space="preserve"> Президента РФ от 14.02.2014 N 80)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Председателем президиума Совета является Руководитель Администрации Президента Российской Федерации.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 xml:space="preserve">6. Утратил силу с 28 июля 2012 года. - </w:t>
      </w:r>
      <w:hyperlink r:id="rId20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7. Установить, что: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а) президиум Совета: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формирует повестку дня заседаний Совета;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рассматривает вопросы, связанные с реализацией решений Совета;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создает рабочие группы (комиссии) по отдельным вопросам из числа членов Совета, а также из числа представителей иных государственных органов, представителей общественных объединений и организаций, экспертов, ученых и специалистов;</w:t>
      </w:r>
    </w:p>
    <w:p w:rsidR="00A5527C" w:rsidRDefault="00A5527C">
      <w:pPr>
        <w:pStyle w:val="ConsPlusNormal"/>
        <w:spacing w:before="220"/>
        <w:ind w:firstLine="540"/>
        <w:jc w:val="both"/>
      </w:pPr>
      <w:proofErr w:type="gramStart"/>
      <w:r>
        <w:t xml:space="preserve">рассматривает вопросы, касающиеся соблюдения ограничений и запретов, требований о предотвращении или об урегулировании конфликта интересов, исполнения обязанностей, установленных Федеральным </w:t>
      </w:r>
      <w:hyperlink r:id="rId21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коррупции", другими федеральными законами в целях противодействия коррупции (далее - требования к служебному (должностному) поведению и (или) требования об урегулировании конфликта интересов), лицами, замещающими государственные должности Российской Федерации, названные в </w:t>
      </w:r>
      <w:hyperlink r:id="rId22">
        <w:r>
          <w:rPr>
            <w:color w:val="0000FF"/>
          </w:rPr>
          <w:t>подпункте "а</w:t>
        </w:r>
        <w:proofErr w:type="gramEnd"/>
        <w:r>
          <w:rPr>
            <w:color w:val="0000FF"/>
          </w:rPr>
          <w:t xml:space="preserve">" </w:t>
        </w:r>
        <w:proofErr w:type="gramStart"/>
        <w:r>
          <w:rPr>
            <w:color w:val="0000FF"/>
          </w:rPr>
          <w:t>пункта 1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и соблюдения ограничений лицами, замещающими государственные должности Российской Федерации, утвержденного Указом Президента Российской Федерации от 21 сентября 2009 г. N 1066, должности федеральной государственной службы, назначение на которые и освобождение от которых осуществляются Президентом Российской</w:t>
      </w:r>
      <w:proofErr w:type="gramEnd"/>
      <w:r>
        <w:t xml:space="preserve"> Федерации и Правительством Российской Федерации, должности руководителей и заместителей </w:t>
      </w:r>
      <w:proofErr w:type="gramStart"/>
      <w:r>
        <w:t>руководителей Аппарата Совета Федерации Федерального Собрания Российской</w:t>
      </w:r>
      <w:proofErr w:type="gramEnd"/>
      <w:r>
        <w:t xml:space="preserve"> Федерации, Аппарата Государственной Думы Федерального Собрания Российской Федерации, аппарата Центральной избирательной комиссии Российской Федерации и аппарата Счетной палаты Российской Федерации;</w:t>
      </w:r>
    </w:p>
    <w:p w:rsidR="00A5527C" w:rsidRDefault="00A5527C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Указа</w:t>
        </w:r>
      </w:hyperlink>
      <w:r>
        <w:t xml:space="preserve"> Президента РФ от 25.01.2024 N 71)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 xml:space="preserve">по решению Президента Российской Федерации или Руководителя Администрации Президента Российской Федерации рассматривает вопросы, касающиеся соблюдения требований к служебному (должностному) поведению и (или) требований об урегулировании конфликта интересов лицами, замещающими любые должности, осуществление полномочий по которым влечет за собой обязанность представлять сведения о доходах, об имуществе и обязательствах </w:t>
      </w:r>
      <w:r>
        <w:lastRenderedPageBreak/>
        <w:t>имущественного характера;</w:t>
      </w:r>
    </w:p>
    <w:p w:rsidR="00A5527C" w:rsidRDefault="00A5527C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Указа</w:t>
        </w:r>
      </w:hyperlink>
      <w:r>
        <w:t xml:space="preserve"> Президента РФ от 25.01.2024 N 71)</w:t>
      </w:r>
    </w:p>
    <w:p w:rsidR="00A5527C" w:rsidRDefault="00A5527C">
      <w:pPr>
        <w:pStyle w:val="ConsPlusNormal"/>
        <w:spacing w:before="220"/>
        <w:ind w:firstLine="540"/>
        <w:jc w:val="both"/>
      </w:pPr>
      <w:proofErr w:type="gramStart"/>
      <w:r>
        <w:t>рассматривает заявления лиц, замещающих должности атаманов Всероссийского казачьего общества или войскового казачьего общества, внесенных в государственный реестр казачьих обществ в Российской Федерации,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детей, уведомления таких лиц о возникновении не зависящих от них обстоятельств, препятствующих соблюдению требований к служебному (должностному) поведению</w:t>
      </w:r>
      <w:proofErr w:type="gramEnd"/>
      <w:r>
        <w:t xml:space="preserve"> и (или) требований об урегулировании конфликта интересов;</w:t>
      </w:r>
    </w:p>
    <w:p w:rsidR="00A5527C" w:rsidRDefault="00A5527C">
      <w:pPr>
        <w:pStyle w:val="ConsPlusNormal"/>
        <w:jc w:val="both"/>
      </w:pPr>
      <w:r>
        <w:t xml:space="preserve">(в ред. </w:t>
      </w:r>
      <w:hyperlink r:id="rId25">
        <w:r>
          <w:rPr>
            <w:color w:val="0000FF"/>
          </w:rPr>
          <w:t>Указа</w:t>
        </w:r>
      </w:hyperlink>
      <w:r>
        <w:t xml:space="preserve"> Президента РФ от 25.01.2024 N 71)</w:t>
      </w:r>
    </w:p>
    <w:p w:rsidR="00A5527C" w:rsidRDefault="00A5527C">
      <w:pPr>
        <w:pStyle w:val="ConsPlusNormal"/>
        <w:spacing w:before="220"/>
        <w:ind w:firstLine="540"/>
        <w:jc w:val="both"/>
      </w:pPr>
      <w:proofErr w:type="gramStart"/>
      <w:r>
        <w:t>рассматривает заявления лица, замещающего должность главного финансового уполномоченного,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детей, уведомления такого лица о возникновении не зависящих от него обстоятельств, препятствующих соблюдению требований к служебному (должностному) поведению и (или) требований об урегулировании конфликта интересов;</w:t>
      </w:r>
      <w:proofErr w:type="gramEnd"/>
    </w:p>
    <w:p w:rsidR="00A5527C" w:rsidRDefault="00A5527C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Указа</w:t>
        </w:r>
      </w:hyperlink>
      <w:r>
        <w:t xml:space="preserve"> Президента РФ от 25.01.2024 N 71)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б) заседание президиума Совета ведет председатель президиума Совета либо заместитель председателя президиума Совета;</w:t>
      </w:r>
    </w:p>
    <w:p w:rsidR="00A5527C" w:rsidRDefault="00A5527C">
      <w:pPr>
        <w:pStyle w:val="ConsPlusNormal"/>
        <w:jc w:val="both"/>
      </w:pPr>
      <w:r>
        <w:t xml:space="preserve">(пп. "б" в ред. </w:t>
      </w:r>
      <w:hyperlink r:id="rId27">
        <w:r>
          <w:rPr>
            <w:color w:val="0000FF"/>
          </w:rPr>
          <w:t>Указа</w:t>
        </w:r>
      </w:hyperlink>
      <w:r>
        <w:t xml:space="preserve"> Президента РФ от 14.02.2014 N 80)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в) для реализации решений президиума Совета могут даваться поручения Президента Российской Федерации;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г) решения президиума Совета оформляются протоколами.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8. Установить, что председатель президиума Совета: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а) формирует повестку дня заседаний президиума Совета;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б) определяет направления деятельности созданных президиумом Совета рабочих групп (комиссий), а также утверждает их руководителей;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в) организует обеспечение деятельности Совета, решает организационные и иные вопросы, связанные с привлечением для осуществления информационно-аналитических и экспертных работ представителей общественных объединений, научных и иных организаций, а также ученых и специалистов;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г) докладывает Совету о ходе реализации мероприятий, предусмотренных Национальным планом противодействия коррупции, и иных мероприятий в соответствии с решениями Совета.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9. Председателю президиума Совета в месячный срок представить проект Национального плана противодействия коррупции.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10. Признать утратившими силу:</w:t>
      </w:r>
    </w:p>
    <w:p w:rsidR="00A5527C" w:rsidRDefault="00A5527C">
      <w:pPr>
        <w:pStyle w:val="ConsPlusNormal"/>
        <w:spacing w:before="220"/>
        <w:ind w:firstLine="540"/>
        <w:jc w:val="both"/>
      </w:pPr>
      <w:hyperlink r:id="rId28">
        <w:proofErr w:type="gramStart"/>
        <w:r>
          <w:rPr>
            <w:color w:val="0000FF"/>
          </w:rPr>
          <w:t>Указ</w:t>
        </w:r>
      </w:hyperlink>
      <w:r>
        <w:t xml:space="preserve"> Президента Российской Федерации от 3 февраля 2007 г. N 129 "Об образовании межведомственной рабочей группы для подготовки предложений по реализации в законодательстве Российской Федерации положений Конвенции Организации Объединенных Наций против коррупции от 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6, ст. 731</w:t>
      </w:r>
      <w:proofErr w:type="gramEnd"/>
      <w:r>
        <w:t>);</w:t>
      </w:r>
    </w:p>
    <w:p w:rsidR="00A5527C" w:rsidRDefault="00A5527C">
      <w:pPr>
        <w:pStyle w:val="ConsPlusNormal"/>
        <w:spacing w:before="220"/>
        <w:ind w:firstLine="540"/>
        <w:jc w:val="both"/>
      </w:pPr>
      <w:hyperlink r:id="rId29">
        <w:proofErr w:type="gramStart"/>
        <w:r>
          <w:rPr>
            <w:color w:val="0000FF"/>
          </w:rPr>
          <w:t>Указ</w:t>
        </w:r>
      </w:hyperlink>
      <w:r>
        <w:t xml:space="preserve"> Президента Российской Федерации от 11 августа 2007 г. N 1068 "О продлении срока деятельности межведомственной рабочей группы для подготовки предложений по реализации в законодательстве Российской Федерации положений Конвенции Организации Объединенных Наций против коррупции от 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34</w:t>
      </w:r>
      <w:proofErr w:type="gramEnd"/>
      <w:r>
        <w:t>, ст. 4210).</w:t>
      </w:r>
    </w:p>
    <w:p w:rsidR="00A5527C" w:rsidRDefault="00A5527C">
      <w:pPr>
        <w:pStyle w:val="ConsPlusNormal"/>
        <w:spacing w:before="220"/>
        <w:ind w:firstLine="540"/>
        <w:jc w:val="both"/>
      </w:pPr>
      <w:r>
        <w:t>11. Настоящий Указ вступает в силу со дня его подписания.</w:t>
      </w: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jc w:val="right"/>
      </w:pPr>
      <w:r>
        <w:t>Президент</w:t>
      </w:r>
    </w:p>
    <w:p w:rsidR="00A5527C" w:rsidRDefault="00A5527C">
      <w:pPr>
        <w:pStyle w:val="ConsPlusNormal"/>
        <w:jc w:val="right"/>
      </w:pPr>
      <w:r>
        <w:t>Российской Федерации</w:t>
      </w:r>
    </w:p>
    <w:p w:rsidR="00A5527C" w:rsidRDefault="00A5527C">
      <w:pPr>
        <w:pStyle w:val="ConsPlusNormal"/>
        <w:jc w:val="right"/>
      </w:pPr>
      <w:r>
        <w:t>Д.МЕДВЕДЕВ</w:t>
      </w:r>
    </w:p>
    <w:p w:rsidR="00A5527C" w:rsidRDefault="00A5527C">
      <w:pPr>
        <w:pStyle w:val="ConsPlusNormal"/>
      </w:pPr>
      <w:r>
        <w:t>Москва, Кремль</w:t>
      </w:r>
    </w:p>
    <w:p w:rsidR="00A5527C" w:rsidRDefault="00A5527C">
      <w:pPr>
        <w:pStyle w:val="ConsPlusNormal"/>
        <w:spacing w:before="220"/>
      </w:pPr>
      <w:r>
        <w:t>19 мая 2008 года</w:t>
      </w:r>
    </w:p>
    <w:p w:rsidR="00A5527C" w:rsidRDefault="00A5527C">
      <w:pPr>
        <w:pStyle w:val="ConsPlusNormal"/>
        <w:spacing w:before="220"/>
      </w:pPr>
      <w:r>
        <w:t>N 815</w:t>
      </w: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jc w:val="right"/>
        <w:outlineLvl w:val="0"/>
      </w:pPr>
      <w:r>
        <w:t>Утвержден</w:t>
      </w:r>
    </w:p>
    <w:p w:rsidR="00A5527C" w:rsidRDefault="00A5527C">
      <w:pPr>
        <w:pStyle w:val="ConsPlusNormal"/>
        <w:jc w:val="right"/>
      </w:pPr>
      <w:r>
        <w:t>Указом Президента</w:t>
      </w:r>
    </w:p>
    <w:p w:rsidR="00A5527C" w:rsidRDefault="00A5527C">
      <w:pPr>
        <w:pStyle w:val="ConsPlusNormal"/>
        <w:jc w:val="right"/>
      </w:pPr>
      <w:r>
        <w:t>Российской Федерации</w:t>
      </w:r>
    </w:p>
    <w:p w:rsidR="00A5527C" w:rsidRDefault="00A5527C">
      <w:pPr>
        <w:pStyle w:val="ConsPlusNormal"/>
        <w:jc w:val="right"/>
      </w:pPr>
      <w:r>
        <w:t>от 19 мая 2008 г. N 815</w:t>
      </w: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Title"/>
        <w:jc w:val="center"/>
      </w:pPr>
      <w:r>
        <w:t>СОСТАВ</w:t>
      </w:r>
    </w:p>
    <w:p w:rsidR="00A5527C" w:rsidRDefault="00A5527C">
      <w:pPr>
        <w:pStyle w:val="ConsPlusTitle"/>
        <w:jc w:val="center"/>
      </w:pPr>
      <w:r>
        <w:t>СОВЕТА ПРИ ПРЕЗИДЕНТЕ РОССИЙСКОЙ ФЕДЕРАЦИИ</w:t>
      </w:r>
    </w:p>
    <w:p w:rsidR="00A5527C" w:rsidRDefault="00A5527C">
      <w:pPr>
        <w:pStyle w:val="ConsPlusTitle"/>
        <w:jc w:val="center"/>
      </w:pPr>
      <w:r>
        <w:t>ПО ПРОТИВОДЕЙСТВИЮ КОРРУПЦИИ</w:t>
      </w: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ind w:firstLine="540"/>
        <w:jc w:val="both"/>
      </w:pPr>
      <w:r>
        <w:t xml:space="preserve">Утратил силу с 28 июля 2012 года. - </w:t>
      </w:r>
      <w:hyperlink r:id="rId30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Normal"/>
        <w:jc w:val="right"/>
        <w:outlineLvl w:val="0"/>
      </w:pPr>
      <w:r>
        <w:t>Утвержден</w:t>
      </w:r>
    </w:p>
    <w:p w:rsidR="00A5527C" w:rsidRDefault="00A5527C">
      <w:pPr>
        <w:pStyle w:val="ConsPlusNormal"/>
        <w:jc w:val="right"/>
      </w:pPr>
      <w:r>
        <w:t>Указом Президента</w:t>
      </w:r>
    </w:p>
    <w:p w:rsidR="00A5527C" w:rsidRDefault="00A5527C">
      <w:pPr>
        <w:pStyle w:val="ConsPlusNormal"/>
        <w:jc w:val="right"/>
      </w:pPr>
      <w:r>
        <w:t>Российской Федерации</w:t>
      </w:r>
    </w:p>
    <w:p w:rsidR="00A5527C" w:rsidRDefault="00A5527C">
      <w:pPr>
        <w:pStyle w:val="ConsPlusNormal"/>
        <w:jc w:val="right"/>
      </w:pPr>
      <w:r>
        <w:t>от 19 мая 2008 г. N 815</w:t>
      </w:r>
    </w:p>
    <w:p w:rsidR="00A5527C" w:rsidRDefault="00A5527C">
      <w:pPr>
        <w:pStyle w:val="ConsPlusNormal"/>
        <w:ind w:firstLine="540"/>
        <w:jc w:val="both"/>
      </w:pPr>
    </w:p>
    <w:p w:rsidR="00A5527C" w:rsidRDefault="00A5527C">
      <w:pPr>
        <w:pStyle w:val="ConsPlusTitle"/>
        <w:jc w:val="center"/>
      </w:pPr>
      <w:r>
        <w:t>СОСТАВ</w:t>
      </w:r>
    </w:p>
    <w:p w:rsidR="00A5527C" w:rsidRDefault="00A5527C">
      <w:pPr>
        <w:pStyle w:val="ConsPlusTitle"/>
        <w:jc w:val="center"/>
      </w:pPr>
      <w:r>
        <w:t>ПРЕЗИДИУМА СОВЕТА ПРИ ПРЕЗИДЕНТЕ РОССИЙСКОЙ ФЕДЕРАЦИИ</w:t>
      </w:r>
    </w:p>
    <w:p w:rsidR="00A5527C" w:rsidRDefault="00A5527C">
      <w:pPr>
        <w:pStyle w:val="ConsPlusTitle"/>
        <w:jc w:val="center"/>
      </w:pPr>
      <w:r>
        <w:t>ПО ПРОТИВОДЕЙСТВИЮ КОРРУПЦИИ</w:t>
      </w:r>
    </w:p>
    <w:p w:rsidR="00A5527C" w:rsidRDefault="00A5527C">
      <w:pPr>
        <w:pStyle w:val="ConsPlusNormal"/>
        <w:jc w:val="both"/>
      </w:pPr>
    </w:p>
    <w:p w:rsidR="00A5527C" w:rsidRDefault="00A5527C">
      <w:pPr>
        <w:pStyle w:val="ConsPlusNormal"/>
        <w:ind w:firstLine="540"/>
        <w:jc w:val="both"/>
      </w:pPr>
      <w:r>
        <w:t xml:space="preserve">Утратил силу с 28 июля 2012 года. - </w:t>
      </w:r>
      <w:hyperlink r:id="rId31">
        <w:r>
          <w:rPr>
            <w:color w:val="0000FF"/>
          </w:rPr>
          <w:t>Указ</w:t>
        </w:r>
      </w:hyperlink>
      <w:r>
        <w:t xml:space="preserve"> Президента РФ от 28.07.2012 N 1060.</w:t>
      </w:r>
    </w:p>
    <w:p w:rsidR="00A5527C" w:rsidRDefault="00A5527C">
      <w:pPr>
        <w:pStyle w:val="ConsPlusNormal"/>
        <w:jc w:val="both"/>
      </w:pPr>
    </w:p>
    <w:p w:rsidR="00A5527C" w:rsidRDefault="00A5527C">
      <w:pPr>
        <w:pStyle w:val="ConsPlusNormal"/>
        <w:jc w:val="both"/>
      </w:pPr>
    </w:p>
    <w:p w:rsidR="00A5527C" w:rsidRDefault="00A5527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A508E" w:rsidRDefault="002A508E"/>
    <w:sectPr w:rsidR="002A508E" w:rsidSect="00A83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5527C"/>
    <w:rsid w:val="000C5969"/>
    <w:rsid w:val="001D6F97"/>
    <w:rsid w:val="00245DC5"/>
    <w:rsid w:val="002A508E"/>
    <w:rsid w:val="009772F2"/>
    <w:rsid w:val="00A55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527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A5527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A5527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119233&amp;dst=100006" TargetMode="External"/><Relationship Id="rId13" Type="http://schemas.openxmlformats.org/officeDocument/2006/relationships/hyperlink" Target="https://login.consultant.ru/link/?req=doc&amp;base=LAW&amp;n=159006&amp;dst=100007" TargetMode="External"/><Relationship Id="rId18" Type="http://schemas.openxmlformats.org/officeDocument/2006/relationships/hyperlink" Target="https://login.consultant.ru/link/?req=doc&amp;base=LAW&amp;n=336404&amp;dst=100010" TargetMode="External"/><Relationship Id="rId26" Type="http://schemas.openxmlformats.org/officeDocument/2006/relationships/hyperlink" Target="https://login.consultant.ru/link/?req=doc&amp;base=LAW&amp;n=467999&amp;dst=10001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82878" TargetMode="External"/><Relationship Id="rId7" Type="http://schemas.openxmlformats.org/officeDocument/2006/relationships/hyperlink" Target="https://login.consultant.ru/link/?req=doc&amp;base=LAW&amp;n=106429&amp;dst=100006" TargetMode="External"/><Relationship Id="rId12" Type="http://schemas.openxmlformats.org/officeDocument/2006/relationships/hyperlink" Target="https://login.consultant.ru/link/?req=doc&amp;base=LAW&amp;n=490138&amp;dst=100164" TargetMode="External"/><Relationship Id="rId17" Type="http://schemas.openxmlformats.org/officeDocument/2006/relationships/hyperlink" Target="https://login.consultant.ru/link/?req=doc&amp;base=LAW&amp;n=467999&amp;dst=100012" TargetMode="External"/><Relationship Id="rId25" Type="http://schemas.openxmlformats.org/officeDocument/2006/relationships/hyperlink" Target="https://login.consultant.ru/link/?req=doc&amp;base=LAW&amp;n=467999&amp;dst=100017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384204&amp;dst=100013" TargetMode="External"/><Relationship Id="rId20" Type="http://schemas.openxmlformats.org/officeDocument/2006/relationships/hyperlink" Target="https://login.consultant.ru/link/?req=doc&amp;base=LAW&amp;n=336404&amp;dst=100010" TargetMode="External"/><Relationship Id="rId29" Type="http://schemas.openxmlformats.org/officeDocument/2006/relationships/hyperlink" Target="https://login.consultant.ru/link/?req=doc&amp;base=EXP&amp;n=39722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68056&amp;dst=100016" TargetMode="External"/><Relationship Id="rId11" Type="http://schemas.openxmlformats.org/officeDocument/2006/relationships/hyperlink" Target="https://login.consultant.ru/link/?req=doc&amp;base=LAW&amp;n=336404&amp;dst=100010" TargetMode="External"/><Relationship Id="rId24" Type="http://schemas.openxmlformats.org/officeDocument/2006/relationships/hyperlink" Target="https://login.consultant.ru/link/?req=doc&amp;base=LAW&amp;n=467999&amp;dst=100015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99017&amp;dst=100006" TargetMode="External"/><Relationship Id="rId15" Type="http://schemas.openxmlformats.org/officeDocument/2006/relationships/hyperlink" Target="https://login.consultant.ru/link/?req=doc&amp;base=LAW&amp;n=450728&amp;dst=100008" TargetMode="External"/><Relationship Id="rId23" Type="http://schemas.openxmlformats.org/officeDocument/2006/relationships/hyperlink" Target="https://login.consultant.ru/link/?req=doc&amp;base=LAW&amp;n=467999&amp;dst=100013" TargetMode="External"/><Relationship Id="rId28" Type="http://schemas.openxmlformats.org/officeDocument/2006/relationships/hyperlink" Target="https://login.consultant.ru/link/?req=doc&amp;base=EXP&amp;n=382869" TargetMode="External"/><Relationship Id="rId10" Type="http://schemas.openxmlformats.org/officeDocument/2006/relationships/hyperlink" Target="https://login.consultant.ru/link/?req=doc&amp;base=LAW&amp;n=126629&amp;dst=100006" TargetMode="External"/><Relationship Id="rId19" Type="http://schemas.openxmlformats.org/officeDocument/2006/relationships/hyperlink" Target="https://login.consultant.ru/link/?req=doc&amp;base=LAW&amp;n=159006&amp;dst=100008" TargetMode="External"/><Relationship Id="rId31" Type="http://schemas.openxmlformats.org/officeDocument/2006/relationships/hyperlink" Target="https://login.consultant.ru/link/?req=doc&amp;base=LAW&amp;n=336404&amp;dst=100010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124534&amp;dst=100006" TargetMode="External"/><Relationship Id="rId14" Type="http://schemas.openxmlformats.org/officeDocument/2006/relationships/hyperlink" Target="https://login.consultant.ru/link/?req=doc&amp;base=LAW&amp;n=450715&amp;dst=100008" TargetMode="External"/><Relationship Id="rId22" Type="http://schemas.openxmlformats.org/officeDocument/2006/relationships/hyperlink" Target="https://login.consultant.ru/link/?req=doc&amp;base=LAW&amp;n=482308&amp;dst=100121" TargetMode="External"/><Relationship Id="rId27" Type="http://schemas.openxmlformats.org/officeDocument/2006/relationships/hyperlink" Target="https://login.consultant.ru/link/?req=doc&amp;base=LAW&amp;n=159006&amp;dst=100011" TargetMode="External"/><Relationship Id="rId30" Type="http://schemas.openxmlformats.org/officeDocument/2006/relationships/hyperlink" Target="https://login.consultant.ru/link/?req=doc&amp;base=LAW&amp;n=336404&amp;dst=100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1675</Words>
  <Characters>9549</Characters>
  <Application>Microsoft Office Word</Application>
  <DocSecurity>0</DocSecurity>
  <Lines>79</Lines>
  <Paragraphs>22</Paragraphs>
  <ScaleCrop>false</ScaleCrop>
  <Company/>
  <LinksUpToDate>false</LinksUpToDate>
  <CharactersWithSpaces>11202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na-ledovskaya</dc:creator>
  <cp:lastModifiedBy>na-ledovskaya</cp:lastModifiedBy>
  <cp:revision>1</cp:revision>
  <dcterms:created xsi:type="dcterms:W3CDTF">2024-11-26T12:05:00Z</dcterms:created>
  <dcterms:modified xsi:type="dcterms:W3CDTF">2024-11-26T12:06:00Z</dcterms:modified>
</cp:coreProperties>
</file>